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7BC8E" w14:textId="77777777" w:rsidR="008430E4" w:rsidRDefault="008430E4" w:rsidP="008430E4">
      <w:pPr>
        <w:jc w:val="center"/>
      </w:pPr>
      <w:r>
        <w:t>Vraag van de week en prob-oplos</w:t>
      </w:r>
    </w:p>
    <w:p w14:paraId="39296DE0" w14:textId="77777777" w:rsidR="008430E4" w:rsidRDefault="008430E4" w:rsidP="008430E4">
      <w:pPr>
        <w:jc w:val="center"/>
      </w:pPr>
    </w:p>
    <w:p w14:paraId="0568FF7F" w14:textId="77777777" w:rsidR="008430E4" w:rsidRDefault="008430E4" w:rsidP="008430E4">
      <w:pPr>
        <w:jc w:val="center"/>
      </w:pPr>
    </w:p>
    <w:p w14:paraId="281E6BCD" w14:textId="77777777" w:rsidR="008430E4" w:rsidRDefault="008430E4" w:rsidP="008430E4">
      <w:pPr>
        <w:jc w:val="center"/>
      </w:pPr>
      <w:r>
        <w:t>Vraag van de week</w:t>
      </w:r>
    </w:p>
    <w:p w14:paraId="321A67F2" w14:textId="77777777" w:rsidR="008430E4" w:rsidRDefault="008430E4" w:rsidP="008430E4">
      <w:pPr>
        <w:jc w:val="center"/>
      </w:pPr>
    </w:p>
    <w:p w14:paraId="3A128BE7" w14:textId="77777777" w:rsidR="008430E4" w:rsidRDefault="008430E4" w:rsidP="008430E4">
      <w:pPr>
        <w:jc w:val="center"/>
      </w:pPr>
      <w:r>
        <w:t>Waarom is er een overschot?</w:t>
      </w:r>
    </w:p>
    <w:p w14:paraId="748DE05A" w14:textId="77777777" w:rsidR="008430E4" w:rsidRDefault="008430E4" w:rsidP="008430E4">
      <w:pPr>
        <w:jc w:val="center"/>
      </w:pPr>
      <w:r>
        <w:t>Omdat we toen het werd uitgevonden werd mensen het massaal gingen produceren. Toen wisten ze nog niet dat het zo slecht voor de natuur was, en dus maakte ze zoveel plastic.</w:t>
      </w:r>
    </w:p>
    <w:p w14:paraId="01E4C8D2" w14:textId="77777777" w:rsidR="008430E4" w:rsidRDefault="008430E4" w:rsidP="008430E4">
      <w:pPr>
        <w:jc w:val="center"/>
      </w:pPr>
    </w:p>
    <w:p w14:paraId="40F8D7F6" w14:textId="77777777" w:rsidR="008430E4" w:rsidRDefault="008430E4" w:rsidP="008430E4">
      <w:pPr>
        <w:jc w:val="center"/>
      </w:pPr>
      <w:r>
        <w:t>Waarom is het een probleem?</w:t>
      </w:r>
    </w:p>
    <w:p w14:paraId="2581D0A3" w14:textId="77777777" w:rsidR="008430E4" w:rsidRDefault="008430E4" w:rsidP="008430E4">
      <w:pPr>
        <w:jc w:val="center"/>
      </w:pPr>
      <w:r>
        <w:t xml:space="preserve">Plastic is niet natuurlijk afbreekbaar en blijft dus voor altijd liggen. Dat waait uiteindelijk naar de zee en daar eten kleine visjes het op omdat het wel klein is geworden. Daarna komen steeds grotere vissen en uiteindelijk eten wij die weer op. En door het afval in parken kunnen ratten ook grote groepen </w:t>
      </w:r>
      <w:r w:rsidR="00AA1AAD">
        <w:t>maken</w:t>
      </w:r>
    </w:p>
    <w:p w14:paraId="002DC6A6" w14:textId="77777777" w:rsidR="00AA1AAD" w:rsidRDefault="00AA1AAD" w:rsidP="008430E4">
      <w:pPr>
        <w:jc w:val="center"/>
      </w:pPr>
    </w:p>
    <w:p w14:paraId="772A8214" w14:textId="77777777" w:rsidR="00AA1AAD" w:rsidRDefault="00AA1AAD" w:rsidP="008430E4">
      <w:pPr>
        <w:jc w:val="center"/>
      </w:pPr>
      <w:r>
        <w:t>Prob-oplos</w:t>
      </w:r>
    </w:p>
    <w:p w14:paraId="34CD26D0" w14:textId="77777777" w:rsidR="00AA1AAD" w:rsidRDefault="00AA1AAD" w:rsidP="008430E4">
      <w:pPr>
        <w:jc w:val="center"/>
      </w:pPr>
    </w:p>
    <w:p w14:paraId="3D56D0DB" w14:textId="77777777" w:rsidR="00AA1AAD" w:rsidRDefault="00AA1AAD" w:rsidP="00AA1AAD">
      <w:pPr>
        <w:pStyle w:val="Lijstalinea"/>
        <w:numPr>
          <w:ilvl w:val="0"/>
          <w:numId w:val="1"/>
        </w:numPr>
        <w:jc w:val="center"/>
      </w:pPr>
      <w:r>
        <w:t>Gooi plastic niet zomaar weg maar gooi het in de prullenbak.</w:t>
      </w:r>
    </w:p>
    <w:p w14:paraId="46972C7D" w14:textId="77777777" w:rsidR="00AA1AAD" w:rsidRDefault="00AA1AAD" w:rsidP="00AA1AAD">
      <w:pPr>
        <w:pStyle w:val="Lijstalinea"/>
        <w:numPr>
          <w:ilvl w:val="0"/>
          <w:numId w:val="1"/>
        </w:numPr>
        <w:jc w:val="center"/>
      </w:pPr>
      <w:r>
        <w:t>Plastic flesjes opnieuw gebruiken</w:t>
      </w:r>
    </w:p>
    <w:p w14:paraId="30928377" w14:textId="77777777" w:rsidR="00AA1AAD" w:rsidRDefault="00AA1AAD" w:rsidP="00AA1AAD">
      <w:pPr>
        <w:pStyle w:val="Lijstalinea"/>
        <w:numPr>
          <w:ilvl w:val="0"/>
          <w:numId w:val="1"/>
        </w:numPr>
        <w:jc w:val="center"/>
      </w:pPr>
      <w:r>
        <w:t>Je kan er ook mee knutselen</w:t>
      </w:r>
    </w:p>
    <w:p w14:paraId="7FCA2DB7" w14:textId="77777777" w:rsidR="00AA1AAD" w:rsidRDefault="00AA1AAD" w:rsidP="00AA1AAD">
      <w:pPr>
        <w:pStyle w:val="Lijstalinea"/>
      </w:pPr>
      <w:r>
        <w:rPr>
          <w:noProof/>
        </w:rPr>
        <mc:AlternateContent>
          <mc:Choice Requires="wps">
            <w:drawing>
              <wp:anchor distT="0" distB="0" distL="114300" distR="114300" simplePos="0" relativeHeight="251659264" behindDoc="0" locked="0" layoutInCell="1" allowOverlap="1" wp14:anchorId="0425652E" wp14:editId="29A735C9">
                <wp:simplePos x="0" y="0"/>
                <wp:positionH relativeFrom="column">
                  <wp:posOffset>2643505</wp:posOffset>
                </wp:positionH>
                <wp:positionV relativeFrom="paragraph">
                  <wp:posOffset>33020</wp:posOffset>
                </wp:positionV>
                <wp:extent cx="819150" cy="819150"/>
                <wp:effectExtent l="19050" t="19050" r="38100" b="38100"/>
                <wp:wrapNone/>
                <wp:docPr id="3" name="Pijl: links/omhoog 3"/>
                <wp:cNvGraphicFramePr/>
                <a:graphic xmlns:a="http://schemas.openxmlformats.org/drawingml/2006/main">
                  <a:graphicData uri="http://schemas.microsoft.com/office/word/2010/wordprocessingShape">
                    <wps:wsp>
                      <wps:cNvSpPr/>
                      <wps:spPr>
                        <a:xfrm>
                          <a:off x="0" y="0"/>
                          <a:ext cx="819150" cy="819150"/>
                        </a:xfrm>
                        <a:prstGeom prst="leftUpArrow">
                          <a:avLst>
                            <a:gd name="adj1" fmla="val 25000"/>
                            <a:gd name="adj2" fmla="val 25000"/>
                            <a:gd name="adj3" fmla="val 372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32ADC" id="Pijl: links/omhoog 3" o:spid="_x0000_s1026" style="position:absolute;margin-left:208.15pt;margin-top:2.6pt;width:64.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19150,81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" path="m,614363l304798,409575r,102394l511969,511969r,-207171l409575,304798,614363,,819150,304798r-102394,l716756,716756r-411958,l304798,819150,,614363xe" fillcolor="#4472c4 [3204]" strokecolor="#1f3763 [1604]" strokeweight="1pt">
                <v:stroke joinstyle="miter"/>
                <v:path arrowok="t" o:connecttype="custom" o:connectlocs="0,614363;304798,409575;304798,511969;511969,511969;511969,304798;409575,304798;614363,0;819150,304798;716756,304798;716756,716756;304798,716756;304798,819150;0,614363" o:connectangles="0,0,0,0,0,0,0,0,0,0,0,0,0"/>
              </v:shape>
            </w:pict>
          </mc:Fallback>
        </mc:AlternateContent>
      </w:r>
      <w:r>
        <w:rPr>
          <w:noProof/>
        </w:rPr>
        <w:drawing>
          <wp:inline distT="0" distB="0" distL="0" distR="0" wp14:anchorId="0EC7209A" wp14:editId="083A6E35">
            <wp:extent cx="2247900" cy="2466975"/>
            <wp:effectExtent l="0" t="0" r="0" b="9525"/>
            <wp:docPr id="1" name="Afbeelding 1" descr="Afbeeldingsresultaat voor afval knut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val knut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2466975"/>
                    </a:xfrm>
                    <a:prstGeom prst="rect">
                      <a:avLst/>
                    </a:prstGeom>
                    <a:noFill/>
                    <a:ln>
                      <a:noFill/>
                    </a:ln>
                  </pic:spPr>
                </pic:pic>
              </a:graphicData>
            </a:graphic>
          </wp:inline>
        </w:drawing>
      </w:r>
      <w:bookmarkStart w:id="0" w:name="_GoBack"/>
      <w:bookmarkEnd w:id="0"/>
    </w:p>
    <w:p w14:paraId="0A48BC3F" w14:textId="77777777" w:rsidR="00AA1AAD" w:rsidRDefault="00AA1AAD" w:rsidP="00AA1AAD">
      <w:pPr>
        <w:pStyle w:val="Lijstalinea"/>
      </w:pPr>
    </w:p>
    <w:p w14:paraId="236A6C9E" w14:textId="77777777" w:rsidR="008430E4" w:rsidRDefault="008430E4" w:rsidP="008430E4">
      <w:pPr>
        <w:jc w:val="center"/>
      </w:pPr>
    </w:p>
    <w:p w14:paraId="44D5B7EC" w14:textId="77777777" w:rsidR="008430E4" w:rsidRDefault="008430E4" w:rsidP="008430E4">
      <w:pPr>
        <w:jc w:val="center"/>
      </w:pPr>
    </w:p>
    <w:p w14:paraId="55FDC05C" w14:textId="77777777" w:rsidR="008430E4" w:rsidRDefault="008430E4" w:rsidP="008430E4">
      <w:pPr>
        <w:jc w:val="center"/>
      </w:pPr>
    </w:p>
    <w:p w14:paraId="02C96B48" w14:textId="77777777" w:rsidR="008430E4" w:rsidRDefault="008430E4" w:rsidP="008430E4">
      <w:pPr>
        <w:jc w:val="center"/>
      </w:pPr>
    </w:p>
    <w:sectPr w:rsidR="00843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24847"/>
    <w:multiLevelType w:val="hybridMultilevel"/>
    <w:tmpl w:val="AB9C3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E4"/>
    <w:rsid w:val="00014FAD"/>
    <w:rsid w:val="008430E4"/>
    <w:rsid w:val="00AA1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34F6"/>
  <w15:chartTrackingRefBased/>
  <w15:docId w15:val="{642CAAEC-A031-4A28-9A12-84C14536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627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Lacroix</dc:creator>
  <cp:keywords/>
  <dc:description/>
  <cp:lastModifiedBy>Daan  Lacroix</cp:lastModifiedBy>
  <cp:revision>1</cp:revision>
  <dcterms:created xsi:type="dcterms:W3CDTF">2019-05-24T09:08:00Z</dcterms:created>
  <dcterms:modified xsi:type="dcterms:W3CDTF">2019-05-24T09:25:00Z</dcterms:modified>
</cp:coreProperties>
</file>